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Terms of Use</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Bold" w:hAnsi="Montserrat Thin Bold"/>
          <w:sz w:val="20"/>
          <w:szCs w:val="20"/>
          <w:rtl w:val="0"/>
          <w:lang w:val="en-US"/>
        </w:rPr>
        <w:t>Effective Date:</w:t>
      </w:r>
      <w:r>
        <w:rPr>
          <w:rFonts w:ascii="Montserrat Thin Regular" w:hAnsi="Montserrat Thin Regular"/>
          <w:sz w:val="20"/>
          <w:szCs w:val="20"/>
          <w:rtl w:val="0"/>
          <w:lang w:val="en-US"/>
        </w:rPr>
        <w:t xml:space="preserve"> July 29, 2026</w:t>
      </w: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Terms of Use</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 xml:space="preserve">Welcome to the websites, online platforms, customer portals, software applications and services operated by </w:t>
      </w:r>
      <w:r>
        <w:rPr>
          <w:rFonts w:ascii="Montserrat Thin Bold" w:hAnsi="Montserrat Thin Bold"/>
          <w:sz w:val="20"/>
          <w:szCs w:val="20"/>
          <w:rtl w:val="0"/>
          <w:lang w:val="en-US"/>
        </w:rPr>
        <w:t>Toronto Real Estate Realty Plus Inc., Brokerage</w:t>
      </w:r>
      <w:r>
        <w:rPr>
          <w:rFonts w:ascii="Montserrat Thin Regular" w:hAnsi="Montserrat Thin Regular"/>
          <w:sz w:val="20"/>
          <w:szCs w:val="20"/>
          <w:rtl w:val="0"/>
          <w:lang w:val="en-US"/>
        </w:rPr>
        <w:t xml:space="preserve"> ("TRRP", "we", "our", or "us").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By accessing or using our services, you agree to these Terms of Use. If you do not agree with these Terms, please do not use our services.</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Our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TRRP is a licensed Ontario real estate brokerage operating cloud-based real estate platforms and related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Our services may include websites, customer portals, transaction management systems, electronic document services, online communications, artificial intelligence tools, educational resources, and other digital products and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Some services are provided directly by TRRP, while others may be provided through trusted third-party service providers.</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Your Responsibilities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When using our services, you agree to:</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Provide accurate and current information.</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Keep your account credentials secure.</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Use our platforms only for lawful purposes.</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Respect the rights of other users.</w:t>
      </w:r>
    </w:p>
    <w:p>
      <w:pPr>
        <w:pStyle w:val="Default"/>
        <w:numPr>
          <w:ilvl w:val="0"/>
          <w:numId w:val="2"/>
        </w:numPr>
        <w:suppressAutoHyphens w:val="1"/>
        <w:spacing w:before="0" w:line="240" w:lineRule="auto"/>
        <w:jc w:val="left"/>
        <w:rPr>
          <w:rFonts w:ascii="Montserrat Thin Regular" w:hAnsi="Montserrat Thin Regular"/>
          <w:sz w:val="20"/>
          <w:szCs w:val="20"/>
          <w:lang w:val="en-US"/>
        </w:rPr>
      </w:pPr>
      <w:r>
        <w:rPr>
          <w:rFonts w:ascii="Montserrat Thin Regular" w:hAnsi="Montserrat Thin Regular"/>
          <w:sz w:val="20"/>
          <w:szCs w:val="20"/>
          <w:rtl w:val="0"/>
          <w:lang w:val="en-US"/>
        </w:rPr>
        <w:t>Not attempt to interfere with, damage or gain unauthorized access to our systems.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You are responsible for all activity carried out using your account.</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Intellectual Property</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Unless otherwise stated, all content, software, logos, trademarks, graphics, text, designs, technology and other materials available through our services are owned by or licensed to TRRP and are protected by applicable intellectual property laws.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You may not copy, modify, distribute or commercially use our content without our written permission, except as permitted by law.</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Third-Party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Our platforms may integrate with or link to third-party products and services, including payment processors, electronic signature providers, mapping services, identity verification providers and other technology partners.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Those services are governed by their own terms and privacy policies, and TRRP is not responsible for their content, availability or practices.</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Availability of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work to keep our platforms secure, reliable and available. However, we cannot guarantee uninterrupted access or that our services will always be free from errors, delays or interruptions.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may update, modify or discontinue features or services at any time.</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Limitation of Liability</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To the fullest extent permitted by applicable law, TRRP is not responsible for any indirect, incidental, special or consequential damages arising from your use of our websites, platforms or services.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Nothing in these Terms limits any rights that cannot legally be excluded under applicable law.</w:t>
      </w:r>
    </w:p>
    <w:p>
      <w:pPr>
        <w:pStyle w:val="Default"/>
        <w:suppressAutoHyphens w:val="1"/>
        <w:spacing w:before="0" w:line="240" w:lineRule="auto"/>
        <w:rPr>
          <w:rFonts w:ascii="Montserrat Thin Regular" w:cs="Montserrat Thin Regular" w:hAnsi="Montserrat Thin Regular" w:eastAsia="Montserrat Thin Regular"/>
          <w:sz w:val="20"/>
          <w:szCs w:val="20"/>
        </w:rPr>
      </w:pP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Changes to These Terms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We may update these Terms of Use from time to time. The most current version will always be available on our website and will include the effective date shown above.</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Your continued use of our services after changes are posted constitutes acceptance of the updated Terms.</w:t>
      </w: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Governing Law</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These Terms of Use are governed by the laws of the Province of Ontario and the applicable laws of Canada.</w:t>
      </w:r>
    </w:p>
    <w:p>
      <w:pPr>
        <w:pStyle w:val="Default"/>
        <w:suppressAutoHyphens w:val="1"/>
        <w:spacing w:before="0" w:after="299" w:line="240" w:lineRule="auto"/>
        <w:rPr>
          <w:rFonts w:ascii="Montserrat Thin Bold" w:cs="Montserrat Thin Bold" w:hAnsi="Montserrat Thin Bold" w:eastAsia="Montserrat Thin Bold"/>
          <w:sz w:val="20"/>
          <w:szCs w:val="20"/>
        </w:rPr>
      </w:pPr>
      <w:r>
        <w:rPr>
          <w:rFonts w:ascii="Montserrat Thin Bold" w:hAnsi="Montserrat Thin Bold"/>
          <w:sz w:val="20"/>
          <w:szCs w:val="20"/>
          <w:rtl w:val="0"/>
          <w:lang w:val="en-US"/>
        </w:rPr>
        <w:t>Contact Us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Regular" w:hAnsi="Montserrat Thin Regular"/>
          <w:sz w:val="20"/>
          <w:szCs w:val="20"/>
          <w:rtl w:val="0"/>
          <w:lang w:val="en-US"/>
        </w:rPr>
        <w:t>If you have questions about these Terms of Use, please contact us:</w:t>
      </w:r>
    </w:p>
    <w:p>
      <w:pPr>
        <w:pStyle w:val="Default"/>
        <w:suppressAutoHyphens w:val="1"/>
        <w:spacing w:before="0" w:after="240" w:line="240" w:lineRule="auto"/>
        <w:rPr>
          <w:rFonts w:ascii="Montserrat Thin Regular" w:cs="Montserrat Thin Regular" w:hAnsi="Montserrat Thin Regular" w:eastAsia="Montserrat Thin Regular"/>
          <w:sz w:val="20"/>
          <w:szCs w:val="20"/>
        </w:rPr>
      </w:pPr>
      <w:r>
        <w:rPr>
          <w:rFonts w:ascii="Montserrat Thin Bold" w:hAnsi="Montserrat Thin Bold"/>
          <w:sz w:val="20"/>
          <w:szCs w:val="20"/>
          <w:rtl w:val="0"/>
        </w:rPr>
        <w:t>Email:</w:t>
      </w:r>
      <w:r>
        <w:rPr>
          <w:rFonts w:ascii="Montserrat Thin Regular" w:hAnsi="Montserrat Thin Regular"/>
          <w:sz w:val="20"/>
          <w:szCs w:val="20"/>
          <w:rtl w:val="0"/>
          <w:lang w:val="it-IT"/>
        </w:rPr>
        <w:t xml:space="preserve"> support@torontorealestaterealty.com</w:t>
      </w:r>
    </w:p>
    <w:p>
      <w:pPr>
        <w:pStyle w:val="Default"/>
        <w:suppressAutoHyphens w:val="1"/>
        <w:spacing w:before="0" w:after="240" w:line="240" w:lineRule="auto"/>
      </w:pPr>
      <w:r>
        <w:rPr>
          <w:rFonts w:ascii="Montserrat Thin Bold" w:hAnsi="Montserrat Thin Bold"/>
          <w:sz w:val="20"/>
          <w:szCs w:val="20"/>
          <w:rtl w:val="0"/>
          <w:lang w:val="it-IT"/>
        </w:rPr>
        <w:t>Telephone:</w:t>
      </w:r>
      <w:r>
        <w:rPr>
          <w:rFonts w:ascii="Montserrat Thin Regular" w:hAnsi="Montserrat Thin Regular"/>
          <w:sz w:val="20"/>
          <w:szCs w:val="20"/>
          <w:rtl w:val="0"/>
        </w:rPr>
        <w:t xml:space="preserve"> 1-416-289-2890</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ontserrat Thin Bold">
    <w:charset w:val="00"/>
    <w:family w:val="roman"/>
    <w:pitch w:val="default"/>
  </w:font>
  <w:font w:name="Montserrat Thin Regular">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85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07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29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51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73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195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17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397" w:hanging="417"/>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